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  <w:szCs w:val="24"/>
        </w:rPr>
      </w:pPr>
    </w:p>
    <w:p>
      <w:pPr>
        <w:widowControl/>
        <w:adjustRightInd w:val="0"/>
        <w:spacing w:line="300" w:lineRule="exact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adjustRightInd w:val="0"/>
        <w:spacing w:line="300" w:lineRule="exact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adjustRightInd w:val="0"/>
        <w:spacing w:line="300" w:lineRule="exac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华文行楷" w:hAnsi="仿宋" w:eastAsia="华文行楷" w:cs="Times New Roman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151130</wp:posOffset>
            </wp:positionV>
            <wp:extent cx="480060" cy="480060"/>
            <wp:effectExtent l="0" t="0" r="762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outlineLvl w:val="0"/>
        <w:rPr>
          <w:rFonts w:hint="default" w:ascii="黑体" w:hAnsi="黑体" w:eastAsia="仿宋" w:cs="Times New Roman"/>
          <w:b/>
          <w:sz w:val="30"/>
          <w:szCs w:val="30"/>
          <w:u w:val="single"/>
          <w:lang w:val="en-US" w:eastAsia="zh-CN"/>
        </w:rPr>
      </w:pPr>
      <w:r>
        <w:rPr>
          <w:rFonts w:hint="eastAsia" w:ascii="华文行楷" w:hAnsi="仿宋" w:eastAsia="华文行楷" w:cs="Times New Roman"/>
          <w:b/>
          <w:sz w:val="36"/>
          <w:szCs w:val="36"/>
        </w:rPr>
        <w:t>广东省钢结构协会</w:t>
      </w:r>
      <w:r>
        <w:rPr>
          <w:rFonts w:hint="eastAsia" w:ascii="仿宋" w:hAnsi="仿宋" w:eastAsia="仿宋" w:cs="Times New Roman"/>
          <w:b/>
          <w:sz w:val="28"/>
          <w:szCs w:val="28"/>
        </w:rPr>
        <w:t xml:space="preserve">      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/>
          <w:sz w:val="28"/>
          <w:szCs w:val="28"/>
        </w:rPr>
        <w:t>申报登记号：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  <w:lang w:val="en-US" w:eastAsia="zh-CN"/>
        </w:rPr>
        <w:t xml:space="preserve">            </w:t>
      </w:r>
    </w:p>
    <w:p>
      <w:pPr>
        <w:outlineLvl w:val="0"/>
        <w:rPr>
          <w:rFonts w:ascii="黑体" w:hAnsi="黑体" w:eastAsia="黑体" w:cs="Times New Roman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pacing w:val="57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pacing w:val="57"/>
          <w:sz w:val="72"/>
          <w:szCs w:val="72"/>
        </w:rPr>
        <w:t>广东钢结构金奖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pacing w:val="57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spacing w:val="57"/>
          <w:sz w:val="72"/>
          <w:szCs w:val="72"/>
        </w:rPr>
        <w:t>申报资料</w:t>
      </w:r>
    </w:p>
    <w:p>
      <w:pPr>
        <w:outlineLvl w:val="0"/>
        <w:rPr>
          <w:rFonts w:ascii="仿宋" w:hAnsi="仿宋" w:eastAsia="仿宋" w:cs="Times New Roman"/>
          <w:b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8278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工程效果图</w:t>
            </w: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工程名称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960" w:firstLineChars="300"/>
        <w:jc w:val="left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奖项类别：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申报单位：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（盖章）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 xml:space="preserve"> 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申报日期：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p>
      <w:pPr>
        <w:snapToGrid w:val="0"/>
        <w:jc w:val="center"/>
        <w:rPr>
          <w:rFonts w:ascii="黑体" w:hAnsi="黑体" w:eastAsia="黑体" w:cs="Times New Roman"/>
          <w:b/>
          <w:spacing w:val="30"/>
          <w:sz w:val="44"/>
          <w:szCs w:val="44"/>
        </w:rPr>
      </w:pPr>
    </w:p>
    <w:p>
      <w:pPr>
        <w:snapToGrid w:val="0"/>
        <w:jc w:val="center"/>
        <w:rPr>
          <w:rFonts w:ascii="黑体" w:hAnsi="黑体" w:eastAsia="黑体" w:cs="Times New Roman"/>
          <w:b/>
          <w:spacing w:val="3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黑体" w:hAnsi="黑体" w:eastAsia="黑体" w:cs="Times New Roman"/>
          <w:b/>
          <w:color w:val="auto"/>
          <w:spacing w:val="30"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color w:val="auto"/>
          <w:kern w:val="44"/>
          <w:sz w:val="44"/>
          <w:szCs w:val="44"/>
          <w:lang w:eastAsia="zh-CN"/>
        </w:rPr>
        <w:t>广东钢结构金奖</w:t>
      </w:r>
      <w:r>
        <w:rPr>
          <w:rFonts w:hint="eastAsia" w:ascii="黑体" w:hAnsi="黑体" w:eastAsia="黑体" w:cs="Times New Roman"/>
          <w:b/>
          <w:color w:val="auto"/>
          <w:spacing w:val="30"/>
          <w:sz w:val="44"/>
          <w:szCs w:val="44"/>
        </w:rPr>
        <w:t>（设计类）申报表</w:t>
      </w:r>
    </w:p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一、申报工程</w:t>
      </w:r>
    </w:p>
    <w:tbl>
      <w:tblPr>
        <w:tblStyle w:val="2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工程名称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工程地址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建设单位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  <w:lang w:val="en-US" w:eastAsia="zh-CN"/>
              </w:rPr>
              <w:t>总包单位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  <w:lang w:eastAsia="zh-CN"/>
              </w:rPr>
              <w:t>施工单位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  <w:lang w:eastAsia="zh-CN"/>
              </w:rPr>
              <w:t>监理单位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二、申报单位</w:t>
      </w:r>
    </w:p>
    <w:tbl>
      <w:tblPr>
        <w:tblStyle w:val="2"/>
        <w:tblW w:w="8301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775"/>
        <w:gridCol w:w="114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  <w:lang w:eastAsia="zh-CN"/>
              </w:rPr>
            </w:pPr>
            <w:bookmarkStart w:id="0" w:name="_Hlk118023210"/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  <w:lang w:eastAsia="zh-CN"/>
              </w:rPr>
              <w:t>设计单位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u w:val="no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  <w:t>地址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775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775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bookmarkEnd w:id="0"/>
    </w:tbl>
    <w:p>
      <w:pPr>
        <w:widowControl/>
        <w:jc w:val="left"/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工程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效果图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与实景图</w:t>
      </w:r>
    </w:p>
    <w:tbl>
      <w:tblPr>
        <w:tblStyle w:val="3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2" w:hRule="atLeast"/>
        </w:trPr>
        <w:tc>
          <w:tcPr>
            <w:tcW w:w="8343" w:type="dxa"/>
          </w:tcPr>
          <w:p>
            <w:pPr>
              <w:rPr>
                <w:color w:val="auto"/>
              </w:rPr>
            </w:pPr>
          </w:p>
          <w:p>
            <w:pPr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效果图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及实景图各一张</w:t>
            </w:r>
          </w:p>
          <w:p>
            <w:pPr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、工程概况（含建筑概况、钢结构概况）</w:t>
      </w:r>
    </w:p>
    <w:tbl>
      <w:tblPr>
        <w:tblStyle w:val="2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8268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楷体" w:hAnsi="楷体" w:eastAsia="楷体"/>
                <w:color w:val="auto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楷体" w:hAnsi="楷体" w:eastAsia="楷体"/>
                <w:color w:val="auto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楷体" w:hAnsi="楷体" w:eastAsia="楷体"/>
                <w:color w:val="auto"/>
                <w:szCs w:val="21"/>
              </w:rPr>
            </w:pPr>
          </w:p>
        </w:tc>
      </w:tr>
    </w:tbl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、结构体系的合理性、先进性（</w:t>
      </w:r>
      <w:bookmarkStart w:id="1" w:name="_Hlk118025102"/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参照评分表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1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，简单描述</w:t>
      </w:r>
      <w:bookmarkEnd w:id="1"/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）</w:t>
      </w:r>
    </w:p>
    <w:tbl>
      <w:tblPr>
        <w:tblStyle w:val="2"/>
        <w:tblpPr w:leftFromText="180" w:rightFromText="180" w:vertAnchor="text" w:horzAnchor="page" w:tblpX="1901" w:tblpY="152"/>
        <w:tblOverlap w:val="never"/>
        <w:tblW w:w="48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Times New Roman"/>
          <w:b/>
          <w:color w:val="auto"/>
          <w:sz w:val="28"/>
          <w:szCs w:val="28"/>
        </w:rPr>
      </w:pPr>
    </w:p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、结构设计特点及重、难点介绍（参照评分表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2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，结构设计参数、指标及重、难点解决措施，图文并茂</w:t>
      </w:r>
      <w:r>
        <w:rPr>
          <w:rFonts w:hint="eastAsia" w:ascii="仿宋" w:hAnsi="仿宋" w:eastAsia="仿宋" w:cs="Times New Roman"/>
          <w:b/>
          <w:color w:val="auto"/>
          <w:sz w:val="24"/>
          <w:szCs w:val="24"/>
        </w:rPr>
        <w:t>）</w:t>
      </w:r>
    </w:p>
    <w:tbl>
      <w:tblPr>
        <w:tblStyle w:val="2"/>
        <w:tblW w:w="809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4" w:hRule="atLeast"/>
        </w:trPr>
        <w:tc>
          <w:tcPr>
            <w:tcW w:w="8095" w:type="dxa"/>
          </w:tcPr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bookmarkStart w:id="2" w:name="_Hlk118023409"/>
          </w:p>
        </w:tc>
      </w:tr>
      <w:bookmarkEnd w:id="2"/>
    </w:tbl>
    <w:p>
      <w:pPr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、施工和使用的便捷性及结构经济指标（参照评分表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3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4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图文并茂</w:t>
      </w:r>
      <w:r>
        <w:rPr>
          <w:rFonts w:hint="eastAsia" w:ascii="仿宋" w:hAnsi="仿宋" w:eastAsia="仿宋" w:cs="Times New Roman"/>
          <w:b/>
          <w:color w:val="auto"/>
          <w:sz w:val="24"/>
          <w:szCs w:val="24"/>
        </w:rPr>
        <w:t>）</w:t>
      </w:r>
    </w:p>
    <w:tbl>
      <w:tblPr>
        <w:tblStyle w:val="2"/>
        <w:tblW w:w="809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</w:trPr>
        <w:tc>
          <w:tcPr>
            <w:tcW w:w="8095" w:type="dxa"/>
          </w:tcPr>
          <w:p>
            <w:pPr>
              <w:tabs>
                <w:tab w:val="left" w:pos="3472"/>
              </w:tabs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</w:pPr>
      <w:bookmarkStart w:id="3" w:name="_Hlk118025531"/>
    </w:p>
    <w:p>
      <w:pPr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、技术创新成果情况（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如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专利、论文等成果，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若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无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此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内容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无须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填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写</w:t>
      </w:r>
      <w:r>
        <w:rPr>
          <w:rFonts w:hint="eastAsia" w:ascii="仿宋" w:hAnsi="仿宋" w:eastAsia="仿宋" w:cs="Times New Roman"/>
          <w:b/>
          <w:color w:val="auto"/>
          <w:sz w:val="24"/>
          <w:szCs w:val="24"/>
        </w:rPr>
        <w:t>）</w:t>
      </w:r>
    </w:p>
    <w:bookmarkEnd w:id="3"/>
    <w:tbl>
      <w:tblPr>
        <w:tblStyle w:val="2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583"/>
        <w:gridCol w:w="5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83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成果类别</w:t>
            </w:r>
          </w:p>
        </w:tc>
        <w:tc>
          <w:tcPr>
            <w:tcW w:w="572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成果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725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725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725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725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725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单位意见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我单位对申报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资料和程序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已经了解，提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交的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所有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真实有效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虚假，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同意申报广东钢结构金奖（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设计类）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等奖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申报单位（盖章）：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日期：</w:t>
            </w:r>
          </w:p>
        </w:tc>
      </w:tr>
    </w:tbl>
    <w:p>
      <w:pPr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十、附件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设计合同（仅提供封面、施工内容、盖章页）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工程规划许可证和施工许可证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主体钢结构验收证明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超限审查（超限项目提供）及施工图审查合格证明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钢结构施工方案专家评审意见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钢结构深化设计确认证明（深化图纸确认）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设计单位对钢结构施工方案的确认证明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主体钢结构监测（施工及第三方）报告</w:t>
      </w:r>
      <w:bookmarkStart w:id="4" w:name="_GoBack"/>
      <w:bookmarkEnd w:id="4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（说明：附件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1~4项为必须提交，5~8项为选择提交）</w:t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9947D"/>
    <w:multiLevelType w:val="singleLevel"/>
    <w:tmpl w:val="15F9947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D21A16"/>
    <w:multiLevelType w:val="multilevel"/>
    <w:tmpl w:val="51D21A1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ZDM3MDhiYmI3NWE2NmRlYWQ0Y2FkZThlMTg5MzQifQ=="/>
  </w:docVars>
  <w:rsids>
    <w:rsidRoot w:val="42894118"/>
    <w:rsid w:val="42894118"/>
    <w:rsid w:val="5B3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574</Words>
  <Characters>585</Characters>
  <Lines>0</Lines>
  <Paragraphs>0</Paragraphs>
  <TotalTime>0</TotalTime>
  <ScaleCrop>false</ScaleCrop>
  <LinksUpToDate>false</LinksUpToDate>
  <CharactersWithSpaces>759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2023-02-24T05:51:00Z</dcterms:created>
  <dc:creator>万敏芳</dc:creator>
  <cp:lastModifiedBy>万敏芳</cp:lastModifiedBy>
  <dcterms:modified xsi:type="dcterms:W3CDTF">2024-01-19T07:50:32Z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76B412B130D146F1BB77DC606CF1AE4D</vt:lpwstr>
  </property>
</Properties>
</file>